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FD" w:rsidRDefault="00C42DFD" w:rsidP="00C4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87">
        <w:rPr>
          <w:rFonts w:ascii="Times New Roman" w:hAnsi="Times New Roman" w:cs="Times New Roman"/>
          <w:b/>
          <w:sz w:val="24"/>
          <w:szCs w:val="24"/>
        </w:rPr>
        <w:t>Профи</w:t>
      </w:r>
      <w:r>
        <w:rPr>
          <w:rFonts w:ascii="Times New Roman" w:hAnsi="Times New Roman" w:cs="Times New Roman"/>
          <w:b/>
          <w:sz w:val="24"/>
          <w:szCs w:val="24"/>
        </w:rPr>
        <w:t>льные предметы и преподаватели</w:t>
      </w:r>
    </w:p>
    <w:p w:rsidR="00C42DFD" w:rsidRPr="00212787" w:rsidRDefault="00C42DFD" w:rsidP="00C4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C42DFD" w:rsidRPr="00212787" w:rsidTr="005B7FE5">
        <w:trPr>
          <w:trHeight w:val="383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планирование 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Тайкулакова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лаборатория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сертификация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Досалиев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оценочной деятельности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Досалиев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и ценообразование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Тайкулакова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оценки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Сауранбай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C42DFD" w:rsidRPr="00212787" w:rsidTr="005B7FE5">
        <w:trPr>
          <w:trHeight w:val="300"/>
        </w:trPr>
        <w:tc>
          <w:tcPr>
            <w:tcW w:w="5070" w:type="dxa"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8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21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87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Курганбаева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C42DFD" w:rsidRPr="00212787" w:rsidTr="005B7FE5">
        <w:trPr>
          <w:trHeight w:val="330"/>
        </w:trPr>
        <w:tc>
          <w:tcPr>
            <w:tcW w:w="5070" w:type="dxa"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42DFD" w:rsidRPr="00212787" w:rsidTr="005B7FE5">
        <w:trPr>
          <w:trHeight w:val="43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 в оценочной деятельности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представители РПО</w:t>
            </w:r>
          </w:p>
        </w:tc>
      </w:tr>
      <w:tr w:rsidR="00C42DFD" w:rsidRPr="00212787" w:rsidTr="005B7FE5">
        <w:trPr>
          <w:trHeight w:val="40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Investment</w:t>
            </w:r>
            <w:proofErr w:type="spellEnd"/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Projects</w:t>
            </w:r>
            <w:proofErr w:type="spellEnd"/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Valuation</w:t>
            </w:r>
            <w:proofErr w:type="spellEnd"/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Тайкулакова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C42DFD" w:rsidRPr="00212787" w:rsidTr="005B7FE5">
        <w:trPr>
          <w:trHeight w:val="46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Economic risks assessment and forecasting  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42DFD" w:rsidRPr="00212787" w:rsidTr="005B7FE5">
        <w:trPr>
          <w:trHeight w:val="46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земли и земельных участков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Сауранбай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С.Б., представители компаний</w:t>
            </w:r>
          </w:p>
        </w:tc>
      </w:tr>
      <w:tr w:rsidR="00C42DFD" w:rsidRPr="00212787" w:rsidTr="005B7FE5">
        <w:trPr>
          <w:trHeight w:val="46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Сауранбай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С.Б., представители РПО, компаний</w:t>
            </w:r>
          </w:p>
        </w:tc>
      </w:tr>
      <w:tr w:rsidR="00C42DFD" w:rsidRPr="00212787" w:rsidTr="005B7FE5">
        <w:trPr>
          <w:trHeight w:val="465"/>
        </w:trPr>
        <w:tc>
          <w:tcPr>
            <w:tcW w:w="5070" w:type="dxa"/>
            <w:hideMark/>
          </w:tcPr>
          <w:p w:rsidR="00C42DFD" w:rsidRPr="00212787" w:rsidRDefault="00C42DFD" w:rsidP="005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машин, оборудования и транспортных средств</w:t>
            </w:r>
          </w:p>
        </w:tc>
        <w:tc>
          <w:tcPr>
            <w:tcW w:w="4678" w:type="dxa"/>
          </w:tcPr>
          <w:p w:rsidR="00C42DFD" w:rsidRPr="00212787" w:rsidRDefault="00C42DFD" w:rsidP="005B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Сауранбай</w:t>
            </w:r>
            <w:proofErr w:type="spellEnd"/>
            <w:r w:rsidRPr="0021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С.Б., работодатели, практики.</w:t>
            </w:r>
          </w:p>
        </w:tc>
      </w:tr>
    </w:tbl>
    <w:p w:rsidR="00C42DFD" w:rsidRPr="00212787" w:rsidRDefault="00C42DFD" w:rsidP="00C42D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E4" w:rsidRDefault="00C42DFD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C424DA"/>
    <w:rsid w:val="00C42DFD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8D36-ED6A-46F1-9E4C-FBD9D2C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2017-05-31T08:51:00Z</dcterms:created>
  <dcterms:modified xsi:type="dcterms:W3CDTF">2017-05-31T08:51:00Z</dcterms:modified>
</cp:coreProperties>
</file>