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3936"/>
        <w:gridCol w:w="5642"/>
      </w:tblGrid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дисциплин:</w:t>
            </w:r>
          </w:p>
        </w:tc>
        <w:tc>
          <w:tcPr>
            <w:tcW w:w="5642" w:type="dxa"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b/>
                <w:color w:val="000000" w:themeColor="text1"/>
              </w:rPr>
              <w:t>Ф.И.О преподавателя</w:t>
            </w: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Экономическая теория </w:t>
            </w:r>
          </w:p>
        </w:tc>
        <w:tc>
          <w:tcPr>
            <w:tcW w:w="5642" w:type="dxa"/>
            <w:vMerge w:val="restart"/>
            <w:shd w:val="clear" w:color="auto" w:fill="auto"/>
          </w:tcPr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Отарбаева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Бахытнур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Зейнуллаевна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Стажировки: в Университете Индианы, по программе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Фулбрайт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США; в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Woodrow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Wilson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Center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г. Вашингтон, США; в университете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Дюк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Северная Каролина, США;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Haas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Business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School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Berkley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University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Директор экспертного центра НПО,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д.пол.н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r w:rsidRPr="001D2DA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D2DA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профессор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Каратаева Леся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Роллановна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- главный научный сотрудник КИСИ при президенте РК, благодарственное письмо от Президента РК, д.и.н., профессор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Мусатаев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Сейлбек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Шаяхметович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- свыше 100 научных работ (7 монографий), почётный профессор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Инийского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ун-та КНР,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д.пол.н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r w:rsidRPr="001D2DA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1D2DA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профессор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Айдарбеков</w:t>
            </w:r>
            <w:proofErr w:type="spellEnd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Зейінәбіл</w:t>
            </w:r>
            <w:proofErr w:type="spellEnd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Смайылханұлы</w:t>
            </w:r>
            <w:proofErr w:type="spellEnd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2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1D2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философских наук, доцент</w:t>
            </w:r>
          </w:p>
          <w:p w:rsidR="00A0395D" w:rsidRPr="001D2DA1" w:rsidRDefault="00A0395D" w:rsidP="00712BB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Вербовая Ольга </w:t>
            </w:r>
            <w:proofErr w:type="gram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полковник МВД РК,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Тумабекова</w:t>
            </w:r>
            <w:proofErr w:type="spellEnd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1D2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Дуйсеновна</w:t>
            </w:r>
            <w:proofErr w:type="spellEnd"/>
            <w:r w:rsidRPr="001D2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– стаж работы в </w:t>
            </w:r>
            <w:r w:rsidRPr="001D2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Академии государственного управления при Президенте РК,</w:t>
            </w:r>
            <w:r w:rsidRPr="001D2DA1">
              <w:rPr>
                <w:rStyle w:val="st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к.э.н.</w:t>
            </w:r>
            <w:proofErr w:type="gramStart"/>
            <w:r w:rsidRPr="001D2DA1">
              <w:rPr>
                <w:rStyle w:val="st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доцент</w:t>
            </w:r>
            <w:proofErr w:type="gramEnd"/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2D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Тлеужанова Айымгуль Ислямханкызы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15 лет стажа педагогической деятельности; более 90 научных публикаций; стипендиат программы «Болашак», Арбитр ЦАиТР НПП РК, Independent Arbitration Court;  к.ю.н., доцент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DA1">
              <w:rPr>
                <w:rFonts w:ascii="Roboto-Regular" w:hAnsi="Roboto-Regular"/>
                <w:b/>
                <w:sz w:val="20"/>
                <w:szCs w:val="20"/>
                <w:shd w:val="clear" w:color="auto" w:fill="FFFFFF"/>
              </w:rPr>
              <w:t>Чеботарев Андрей Евгеньевич</w:t>
            </w:r>
            <w:r w:rsidRPr="001D2DA1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 xml:space="preserve"> - научный сотрудник Службы геополитики и региональных исследований Библиотеки Первого Президента РК; председатель Совета экспертов Исследовательского агентства «Рейтинг.kz»; член Попечительского совета Фонда Сорос-Казахстан, </w:t>
            </w:r>
            <w:proofErr w:type="spellStart"/>
            <w:r w:rsidRPr="001D2DA1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к.пол.н</w:t>
            </w:r>
            <w:proofErr w:type="spellEnd"/>
            <w:r w:rsidRPr="001D2DA1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., доцент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Жайлин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Габиден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Айнашевич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- Арбитр Казахстанского Международного арбитража, </w:t>
            </w:r>
            <w:r w:rsidRPr="001D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Арбитража «</w:t>
            </w:r>
            <w:r w:rsidRPr="001D2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IUS</w:t>
            </w:r>
            <w:r w:rsidRPr="001D2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95D" w:rsidRPr="001D2DA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>Губерт</w:t>
            </w:r>
            <w:proofErr w:type="spellEnd"/>
            <w:r w:rsidRPr="001D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</w:t>
            </w:r>
            <w:r w:rsidRPr="001D2DA1">
              <w:rPr>
                <w:rFonts w:ascii="Times New Roman" w:hAnsi="Times New Roman" w:cs="Times New Roman"/>
                <w:sz w:val="20"/>
                <w:szCs w:val="20"/>
              </w:rPr>
              <w:t xml:space="preserve"> - магистр </w:t>
            </w:r>
            <w:r w:rsidRPr="001D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MBA</w:t>
            </w:r>
            <w:r w:rsidRPr="001D2DA1">
              <w:rPr>
                <w:rFonts w:ascii="Times New Roman" w:hAnsi="Times New Roman" w:cs="Times New Roman"/>
                <w:sz w:val="20"/>
                <w:szCs w:val="20"/>
              </w:rPr>
              <w:t>, 28 лет практической работы со СМИ (руководство республиканскими СМИ), магистр делового администрирования</w:t>
            </w: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Микроэкономика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Основы государственного управления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Маркетинг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Менеджмент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Макроэкономика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Государственное регулирование экономики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Управление персоналом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Принятие управленческих решений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Стратегическое управление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Теория государственного управления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Региональная экономика и управление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Анализ и оценка государственных программ и проектов   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 Бюджетные процессы в государственном управлении  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Внутренняя и внешняя политика государства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Правовые средства противодействия коррупции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Управление изменениями и инновациями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Налоги и налогообложение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Формирование инвестиционного климата города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Государство и бизнес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>Муниципальный менеджмент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Экономика города 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395D" w:rsidRPr="00E74421" w:rsidTr="00712BBB">
        <w:trPr>
          <w:trHeight w:val="278"/>
        </w:trPr>
        <w:tc>
          <w:tcPr>
            <w:tcW w:w="3936" w:type="dxa"/>
            <w:shd w:val="clear" w:color="auto" w:fill="auto"/>
            <w:vAlign w:val="center"/>
          </w:tcPr>
          <w:p w:rsidR="00A0395D" w:rsidRPr="00E74421" w:rsidRDefault="00A0395D" w:rsidP="00712B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42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право </w:t>
            </w:r>
          </w:p>
        </w:tc>
        <w:tc>
          <w:tcPr>
            <w:tcW w:w="5642" w:type="dxa"/>
            <w:vMerge/>
            <w:shd w:val="clear" w:color="auto" w:fill="auto"/>
          </w:tcPr>
          <w:p w:rsidR="00A0395D" w:rsidRPr="00E74421" w:rsidRDefault="00A0395D" w:rsidP="00712BB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505E4" w:rsidRDefault="00A0395D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5D"/>
    <w:rsid w:val="00A0395D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68D2-4BAA-4167-A5C4-AC58CF6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A0395D"/>
  </w:style>
  <w:style w:type="character" w:customStyle="1" w:styleId="apple-converted-space">
    <w:name w:val="apple-converted-space"/>
    <w:basedOn w:val="a0"/>
    <w:rsid w:val="00A0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2017-06-16T05:53:00Z</dcterms:created>
  <dcterms:modified xsi:type="dcterms:W3CDTF">2017-06-16T05:54:00Z</dcterms:modified>
</cp:coreProperties>
</file>